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BBBE6" w14:textId="77777777" w:rsidR="00E71BF4" w:rsidRPr="007C2312" w:rsidRDefault="007C2312" w:rsidP="007C2312">
      <w:pPr>
        <w:ind w:left="4248" w:firstLine="708"/>
        <w:rPr>
          <w:rFonts w:ascii="Times New Roman" w:hAnsi="Times New Roman" w:cs="Times New Roman"/>
          <w:sz w:val="28"/>
          <w:szCs w:val="28"/>
        </w:rPr>
      </w:pPr>
      <w:r w:rsidRPr="007C2312">
        <w:rPr>
          <w:rFonts w:ascii="Times New Roman" w:hAnsi="Times New Roman" w:cs="Times New Roman"/>
          <w:sz w:val="28"/>
          <w:szCs w:val="28"/>
        </w:rPr>
        <w:t xml:space="preserve">Aan Wim Meijer, Amsterdam, </w:t>
      </w:r>
    </w:p>
    <w:p w14:paraId="78042604" w14:textId="77777777" w:rsidR="007C2312" w:rsidRDefault="00E548CC">
      <w:pPr>
        <w:rPr>
          <w:rFonts w:ascii="Times New Roman" w:hAnsi="Times New Roman" w:cs="Times New Roman"/>
          <w:sz w:val="28"/>
          <w:szCs w:val="28"/>
        </w:rPr>
      </w:pPr>
      <w:r>
        <w:rPr>
          <w:rFonts w:ascii="Times New Roman" w:hAnsi="Times New Roman" w:cs="Times New Roman"/>
          <w:sz w:val="28"/>
          <w:szCs w:val="28"/>
        </w:rPr>
        <w:t>Waarde Part</w:t>
      </w:r>
      <w:r w:rsidR="007C2312" w:rsidRPr="007C2312">
        <w:rPr>
          <w:rFonts w:ascii="Times New Roman" w:hAnsi="Times New Roman" w:cs="Times New Roman"/>
          <w:sz w:val="28"/>
          <w:szCs w:val="28"/>
        </w:rPr>
        <w:t xml:space="preserve">ijgenoot, </w:t>
      </w:r>
    </w:p>
    <w:p w14:paraId="183F13D0" w14:textId="77777777" w:rsidR="007C2312" w:rsidRDefault="007C2312">
      <w:pPr>
        <w:rPr>
          <w:rFonts w:ascii="Times New Roman" w:hAnsi="Times New Roman" w:cs="Times New Roman"/>
          <w:sz w:val="28"/>
          <w:szCs w:val="28"/>
        </w:rPr>
      </w:pPr>
      <w:r w:rsidRPr="007C2312">
        <w:rPr>
          <w:rFonts w:ascii="Times New Roman" w:hAnsi="Times New Roman" w:cs="Times New Roman"/>
          <w:sz w:val="28"/>
          <w:szCs w:val="28"/>
        </w:rPr>
        <w:t xml:space="preserve">Dat was de aanhef waarmee partijgenoten </w:t>
      </w:r>
      <w:r>
        <w:rPr>
          <w:rFonts w:ascii="Times New Roman" w:hAnsi="Times New Roman" w:cs="Times New Roman"/>
          <w:sz w:val="28"/>
          <w:szCs w:val="28"/>
        </w:rPr>
        <w:t xml:space="preserve">elkaar in vroeger tijden schriftelijk benaderden. Dat doe ik nu ook maar, ook al kennen wij elkaar niet persoonlijk. </w:t>
      </w:r>
    </w:p>
    <w:p w14:paraId="46E7DDF1" w14:textId="45B989CD" w:rsidR="007C2312" w:rsidRDefault="007C2312">
      <w:pPr>
        <w:rPr>
          <w:rFonts w:ascii="Times New Roman" w:hAnsi="Times New Roman" w:cs="Times New Roman"/>
          <w:sz w:val="28"/>
          <w:szCs w:val="28"/>
        </w:rPr>
      </w:pPr>
      <w:r>
        <w:rPr>
          <w:rFonts w:ascii="Times New Roman" w:hAnsi="Times New Roman" w:cs="Times New Roman"/>
          <w:sz w:val="28"/>
          <w:szCs w:val="28"/>
        </w:rPr>
        <w:t>Ik wi</w:t>
      </w:r>
      <w:r w:rsidR="00323694">
        <w:rPr>
          <w:rFonts w:ascii="Times New Roman" w:hAnsi="Times New Roman" w:cs="Times New Roman"/>
          <w:sz w:val="28"/>
          <w:szCs w:val="28"/>
        </w:rPr>
        <w:t>l graag reageren op het opstel</w:t>
      </w:r>
      <w:r w:rsidR="0099225C">
        <w:rPr>
          <w:rFonts w:ascii="Times New Roman" w:hAnsi="Times New Roman" w:cs="Times New Roman"/>
          <w:sz w:val="28"/>
          <w:szCs w:val="28"/>
        </w:rPr>
        <w:t xml:space="preserve"> over Rood Vooruit</w:t>
      </w:r>
      <w:r w:rsidR="00323694">
        <w:rPr>
          <w:rFonts w:ascii="Times New Roman" w:hAnsi="Times New Roman" w:cs="Times New Roman"/>
          <w:sz w:val="28"/>
          <w:szCs w:val="28"/>
        </w:rPr>
        <w:t>,</w:t>
      </w:r>
      <w:r>
        <w:rPr>
          <w:rFonts w:ascii="Times New Roman" w:hAnsi="Times New Roman" w:cs="Times New Roman"/>
          <w:sz w:val="28"/>
          <w:szCs w:val="28"/>
        </w:rPr>
        <w:t xml:space="preserve"> dat ik doorgestuurd kreeg van Betty van der Ven uit Heerenv</w:t>
      </w:r>
      <w:r w:rsidR="000829F6">
        <w:rPr>
          <w:rFonts w:ascii="Times New Roman" w:hAnsi="Times New Roman" w:cs="Times New Roman"/>
          <w:sz w:val="28"/>
          <w:szCs w:val="28"/>
        </w:rPr>
        <w:t>een. Betty en ik hebben erover g</w:t>
      </w:r>
      <w:r>
        <w:rPr>
          <w:rFonts w:ascii="Times New Roman" w:hAnsi="Times New Roman" w:cs="Times New Roman"/>
          <w:sz w:val="28"/>
          <w:szCs w:val="28"/>
        </w:rPr>
        <w:t xml:space="preserve">esproken en ik heb op mij genomen een aantal opmerkingen bij dat verhaal op te schrijven.. </w:t>
      </w:r>
    </w:p>
    <w:p w14:paraId="483A360D" w14:textId="77777777" w:rsidR="007C2312" w:rsidRDefault="007C2312">
      <w:pPr>
        <w:rPr>
          <w:rFonts w:ascii="Times New Roman" w:hAnsi="Times New Roman" w:cs="Times New Roman"/>
          <w:sz w:val="28"/>
          <w:szCs w:val="28"/>
        </w:rPr>
      </w:pPr>
      <w:r>
        <w:rPr>
          <w:rFonts w:ascii="Times New Roman" w:hAnsi="Times New Roman" w:cs="Times New Roman"/>
          <w:sz w:val="28"/>
          <w:szCs w:val="28"/>
        </w:rPr>
        <w:t xml:space="preserve">Maar laat ik beginnen met de onderlijnen van de centrale stelling van het stuk, het catastrofale verlies aan vertrouwen bij de ‘traditionele’ achterban van de </w:t>
      </w:r>
      <w:proofErr w:type="spellStart"/>
      <w:r>
        <w:rPr>
          <w:rFonts w:ascii="Times New Roman" w:hAnsi="Times New Roman" w:cs="Times New Roman"/>
          <w:sz w:val="28"/>
          <w:szCs w:val="28"/>
        </w:rPr>
        <w:t>Parij</w:t>
      </w:r>
      <w:proofErr w:type="spellEnd"/>
      <w:r>
        <w:rPr>
          <w:rFonts w:ascii="Times New Roman" w:hAnsi="Times New Roman" w:cs="Times New Roman"/>
          <w:sz w:val="28"/>
          <w:szCs w:val="28"/>
        </w:rPr>
        <w:t xml:space="preserve"> van de Arbeid. De werkende bevolking herkent zich niet meer in de PvdA, stemt niet of kiest voor andere partijen, de laatste keer voor de PVV. Het is dieptreurig, maar een bittere realiteit. </w:t>
      </w:r>
    </w:p>
    <w:p w14:paraId="7C385FD8" w14:textId="77777777" w:rsidR="000829F6" w:rsidRDefault="000829F6">
      <w:pPr>
        <w:rPr>
          <w:rFonts w:ascii="Times New Roman" w:hAnsi="Times New Roman" w:cs="Times New Roman"/>
          <w:sz w:val="28"/>
          <w:szCs w:val="28"/>
        </w:rPr>
      </w:pPr>
      <w:r>
        <w:rPr>
          <w:rFonts w:ascii="Times New Roman" w:hAnsi="Times New Roman" w:cs="Times New Roman"/>
          <w:sz w:val="28"/>
          <w:szCs w:val="28"/>
        </w:rPr>
        <w:t xml:space="preserve">Maar: je wist dat zulks </w:t>
      </w:r>
      <w:r w:rsidR="007C2312">
        <w:rPr>
          <w:rFonts w:ascii="Times New Roman" w:hAnsi="Times New Roman" w:cs="Times New Roman"/>
          <w:sz w:val="28"/>
          <w:szCs w:val="28"/>
        </w:rPr>
        <w:t xml:space="preserve">een keer zou gebeuren. De PvdA is </w:t>
      </w:r>
      <w:r w:rsidR="00C51BC1">
        <w:rPr>
          <w:rFonts w:ascii="Times New Roman" w:hAnsi="Times New Roman" w:cs="Times New Roman"/>
          <w:sz w:val="28"/>
          <w:szCs w:val="28"/>
        </w:rPr>
        <w:t xml:space="preserve">na Den Uyl </w:t>
      </w:r>
      <w:r w:rsidR="007C2312">
        <w:rPr>
          <w:rFonts w:ascii="Times New Roman" w:hAnsi="Times New Roman" w:cs="Times New Roman"/>
          <w:sz w:val="28"/>
          <w:szCs w:val="28"/>
        </w:rPr>
        <w:t>niet in staat gebleken een adequaat</w:t>
      </w:r>
      <w:r w:rsidR="005B4868">
        <w:rPr>
          <w:rFonts w:ascii="Times New Roman" w:hAnsi="Times New Roman" w:cs="Times New Roman"/>
          <w:sz w:val="28"/>
          <w:szCs w:val="28"/>
        </w:rPr>
        <w:t>, eigen</w:t>
      </w:r>
      <w:r w:rsidR="007C2312">
        <w:rPr>
          <w:rFonts w:ascii="Times New Roman" w:hAnsi="Times New Roman" w:cs="Times New Roman"/>
          <w:sz w:val="28"/>
          <w:szCs w:val="28"/>
        </w:rPr>
        <w:t xml:space="preserve"> </w:t>
      </w:r>
      <w:r w:rsidR="00C51BC1">
        <w:rPr>
          <w:rFonts w:ascii="Times New Roman" w:hAnsi="Times New Roman" w:cs="Times New Roman"/>
          <w:sz w:val="28"/>
          <w:szCs w:val="28"/>
        </w:rPr>
        <w:t xml:space="preserve">antwoord te formuleren op de </w:t>
      </w:r>
      <w:proofErr w:type="spellStart"/>
      <w:r w:rsidR="00C51BC1">
        <w:rPr>
          <w:rFonts w:ascii="Times New Roman" w:hAnsi="Times New Roman" w:cs="Times New Roman"/>
          <w:sz w:val="28"/>
          <w:szCs w:val="28"/>
        </w:rPr>
        <w:t>neo</w:t>
      </w:r>
      <w:r w:rsidR="007C2312">
        <w:rPr>
          <w:rFonts w:ascii="Times New Roman" w:hAnsi="Times New Roman" w:cs="Times New Roman"/>
          <w:sz w:val="28"/>
          <w:szCs w:val="28"/>
        </w:rPr>
        <w:t>-liberale</w:t>
      </w:r>
      <w:proofErr w:type="spellEnd"/>
      <w:r w:rsidR="007C2312">
        <w:rPr>
          <w:rFonts w:ascii="Times New Roman" w:hAnsi="Times New Roman" w:cs="Times New Roman"/>
          <w:sz w:val="28"/>
          <w:szCs w:val="28"/>
        </w:rPr>
        <w:t xml:space="preserve"> agenda zoals die door Lubbers werd geformuleerd. </w:t>
      </w:r>
      <w:r w:rsidR="00C51BC1">
        <w:rPr>
          <w:rFonts w:ascii="Times New Roman" w:hAnsi="Times New Roman" w:cs="Times New Roman"/>
          <w:sz w:val="28"/>
          <w:szCs w:val="28"/>
        </w:rPr>
        <w:t>Een agenda van pri</w:t>
      </w:r>
      <w:r w:rsidR="007C2312">
        <w:rPr>
          <w:rFonts w:ascii="Times New Roman" w:hAnsi="Times New Roman" w:cs="Times New Roman"/>
          <w:sz w:val="28"/>
          <w:szCs w:val="28"/>
        </w:rPr>
        <w:t>v</w:t>
      </w:r>
      <w:r w:rsidR="00C51BC1">
        <w:rPr>
          <w:rFonts w:ascii="Times New Roman" w:hAnsi="Times New Roman" w:cs="Times New Roman"/>
          <w:sz w:val="28"/>
          <w:szCs w:val="28"/>
        </w:rPr>
        <w:t>atisering, flexib</w:t>
      </w:r>
      <w:r w:rsidR="007C2312">
        <w:rPr>
          <w:rFonts w:ascii="Times New Roman" w:hAnsi="Times New Roman" w:cs="Times New Roman"/>
          <w:sz w:val="28"/>
          <w:szCs w:val="28"/>
        </w:rPr>
        <w:t>i</w:t>
      </w:r>
      <w:r w:rsidR="002C319A">
        <w:rPr>
          <w:rFonts w:ascii="Times New Roman" w:hAnsi="Times New Roman" w:cs="Times New Roman"/>
          <w:sz w:val="28"/>
          <w:szCs w:val="28"/>
        </w:rPr>
        <w:t>lisering,</w:t>
      </w:r>
      <w:r w:rsidR="00C51BC1">
        <w:rPr>
          <w:rFonts w:ascii="Times New Roman" w:hAnsi="Times New Roman" w:cs="Times New Roman"/>
          <w:sz w:val="28"/>
          <w:szCs w:val="28"/>
        </w:rPr>
        <w:t xml:space="preserve"> deregulering en decentralisatie. </w:t>
      </w:r>
      <w:r w:rsidR="002C319A">
        <w:rPr>
          <w:rFonts w:ascii="Times New Roman" w:hAnsi="Times New Roman" w:cs="Times New Roman"/>
          <w:sz w:val="28"/>
          <w:szCs w:val="28"/>
        </w:rPr>
        <w:t xml:space="preserve">Enorm gesteund door de voortschrijdende digitalisering, die het mogelijk maakt de </w:t>
      </w:r>
      <w:proofErr w:type="spellStart"/>
      <w:r w:rsidR="002C319A">
        <w:rPr>
          <w:rFonts w:ascii="Times New Roman" w:hAnsi="Times New Roman" w:cs="Times New Roman"/>
          <w:sz w:val="28"/>
          <w:szCs w:val="28"/>
        </w:rPr>
        <w:t>tayloristische</w:t>
      </w:r>
      <w:proofErr w:type="spellEnd"/>
      <w:r w:rsidR="002C319A">
        <w:rPr>
          <w:rFonts w:ascii="Times New Roman" w:hAnsi="Times New Roman" w:cs="Times New Roman"/>
          <w:sz w:val="28"/>
          <w:szCs w:val="28"/>
        </w:rPr>
        <w:t xml:space="preserve"> arbeidscontrole uit te breiden naar onderwijs, zorg en de medische wereld. </w:t>
      </w:r>
    </w:p>
    <w:p w14:paraId="19C1DA7B" w14:textId="77777777" w:rsidR="005C13EE" w:rsidRDefault="005C13EE" w:rsidP="005C13EE">
      <w:pPr>
        <w:rPr>
          <w:rFonts w:ascii="Times New Roman" w:hAnsi="Times New Roman" w:cs="Times New Roman"/>
          <w:sz w:val="28"/>
          <w:szCs w:val="28"/>
        </w:rPr>
      </w:pPr>
      <w:r w:rsidRPr="005C13EE">
        <w:rPr>
          <w:rFonts w:ascii="Times New Roman" w:hAnsi="Times New Roman" w:cs="Times New Roman"/>
          <w:sz w:val="28"/>
          <w:szCs w:val="28"/>
        </w:rPr>
        <w:t>PvdA-partijleide</w:t>
      </w:r>
      <w:r>
        <w:rPr>
          <w:rFonts w:ascii="Times New Roman" w:hAnsi="Times New Roman" w:cs="Times New Roman"/>
          <w:sz w:val="28"/>
          <w:szCs w:val="28"/>
        </w:rPr>
        <w:t>r Wim Kok concludeerde bij de</w:t>
      </w:r>
      <w:r w:rsidRPr="005C13EE">
        <w:rPr>
          <w:rFonts w:ascii="Times New Roman" w:hAnsi="Times New Roman" w:cs="Times New Roman"/>
          <w:sz w:val="28"/>
          <w:szCs w:val="28"/>
        </w:rPr>
        <w:t xml:space="preserve"> tentoonstelling ‘De Rode Droom’ (1995) in de Nieuwe Kerk in Amsterdam dat ‘de grote theorieën, die van het marxisme en die van het plansocialisme, hun betekenis voornamelijk hebben ontleend aan </w:t>
      </w:r>
      <w:r w:rsidRPr="008529A3">
        <w:rPr>
          <w:rFonts w:ascii="Times New Roman" w:hAnsi="Times New Roman" w:cs="Times New Roman"/>
          <w:i/>
          <w:sz w:val="28"/>
          <w:szCs w:val="28"/>
        </w:rPr>
        <w:t>hun mobiliserend en wervend vermogen</w:t>
      </w:r>
      <w:r w:rsidRPr="005C13EE">
        <w:rPr>
          <w:rFonts w:ascii="Times New Roman" w:hAnsi="Times New Roman" w:cs="Times New Roman"/>
          <w:sz w:val="28"/>
          <w:szCs w:val="28"/>
        </w:rPr>
        <w:t xml:space="preserve">, méér dan aan hun wetenschappelijke pretenties’. </w:t>
      </w:r>
    </w:p>
    <w:p w14:paraId="3CE761A6" w14:textId="77777777" w:rsidR="005C13EE" w:rsidRPr="005C13EE" w:rsidRDefault="005C13EE" w:rsidP="005C13EE">
      <w:pPr>
        <w:rPr>
          <w:rFonts w:ascii="Times New Roman" w:hAnsi="Times New Roman" w:cs="Times New Roman"/>
          <w:sz w:val="28"/>
          <w:szCs w:val="28"/>
        </w:rPr>
      </w:pPr>
      <w:r w:rsidRPr="005C13EE">
        <w:rPr>
          <w:rFonts w:ascii="Times New Roman" w:hAnsi="Times New Roman" w:cs="Times New Roman"/>
          <w:sz w:val="28"/>
          <w:szCs w:val="28"/>
        </w:rPr>
        <w:t>Maar, zo vervolgde hij, het socialisme van vandaag is geen wetenschappelijke doctrine meer, het is nu een stelsel van beginselen en beoordelingsnormen waarmee wij naar de maatschappelijke werkelijkheid kijken.</w:t>
      </w:r>
      <w:r w:rsidRPr="005C13EE">
        <w:rPr>
          <w:rStyle w:val="Voetnootmarkering"/>
          <w:rFonts w:ascii="Times New Roman" w:hAnsi="Times New Roman" w:cs="Times New Roman"/>
          <w:sz w:val="28"/>
          <w:szCs w:val="28"/>
        </w:rPr>
        <w:footnoteReference w:id="1"/>
      </w:r>
      <w:r w:rsidRPr="005C13EE">
        <w:rPr>
          <w:rFonts w:ascii="Times New Roman" w:hAnsi="Times New Roman" w:cs="Times New Roman"/>
          <w:sz w:val="28"/>
          <w:szCs w:val="28"/>
        </w:rPr>
        <w:t xml:space="preserve"> In zijn Den Uyl-lezing van hetzelfde jaar noemde hij het loslaten van de ideologische veren door zijn partij een bevrijding. Die bevrijding bood de ruimte om praktisch en pragmatisch te regeren. En daarbij werd afscheid genomen van de ‘georganiseerde arbeidersbeweging’, zoals die vanaf de oprichting van de SDAP vorm was gegeven in de relatie met de vakbeweging. De vakbeweging was nu </w:t>
      </w:r>
      <w:r w:rsidRPr="005C13EE">
        <w:rPr>
          <w:rFonts w:ascii="Times New Roman" w:hAnsi="Times New Roman" w:cs="Times New Roman"/>
          <w:sz w:val="28"/>
          <w:szCs w:val="28"/>
        </w:rPr>
        <w:lastRenderedPageBreak/>
        <w:t>een belemmering voor het beleid</w:t>
      </w:r>
      <w:r>
        <w:rPr>
          <w:rFonts w:ascii="Times New Roman" w:hAnsi="Times New Roman" w:cs="Times New Roman"/>
          <w:sz w:val="28"/>
          <w:szCs w:val="28"/>
        </w:rPr>
        <w:t>.</w:t>
      </w:r>
      <w:r w:rsidRPr="005C13EE">
        <w:rPr>
          <w:rFonts w:ascii="Times New Roman" w:hAnsi="Times New Roman" w:cs="Times New Roman"/>
          <w:sz w:val="28"/>
          <w:szCs w:val="28"/>
        </w:rPr>
        <w:t xml:space="preserve"> De natie Nederland concurreerde met andere landen in het aantrekkelijk zijn voor het internationale flitskapitaal. </w:t>
      </w:r>
      <w:r>
        <w:rPr>
          <w:rFonts w:ascii="Times New Roman" w:hAnsi="Times New Roman" w:cs="Times New Roman"/>
          <w:sz w:val="28"/>
          <w:szCs w:val="28"/>
        </w:rPr>
        <w:t xml:space="preserve">Centraal staat in dit alles: reductie van overheidskosten, opdat de aantrekkelijkheid van  Nederland als land om te investeren werd versterkt.  </w:t>
      </w:r>
      <w:r w:rsidRPr="005C13EE">
        <w:rPr>
          <w:rFonts w:ascii="Times New Roman" w:hAnsi="Times New Roman" w:cs="Times New Roman"/>
          <w:sz w:val="28"/>
          <w:szCs w:val="28"/>
        </w:rPr>
        <w:t xml:space="preserve">En zo werd Nederland Europees koploper in flexwerk en werd  de Amsterdamse </w:t>
      </w:r>
      <w:proofErr w:type="spellStart"/>
      <w:r w:rsidRPr="005C13EE">
        <w:rPr>
          <w:rFonts w:ascii="Times New Roman" w:hAnsi="Times New Roman" w:cs="Times New Roman"/>
          <w:sz w:val="28"/>
          <w:szCs w:val="28"/>
        </w:rPr>
        <w:t>Zuidas</w:t>
      </w:r>
      <w:proofErr w:type="spellEnd"/>
      <w:r w:rsidRPr="005C13EE">
        <w:rPr>
          <w:rFonts w:ascii="Times New Roman" w:hAnsi="Times New Roman" w:cs="Times New Roman"/>
          <w:sz w:val="28"/>
          <w:szCs w:val="28"/>
        </w:rPr>
        <w:t xml:space="preserve"> het centrum van belastingconstructies die we niet als belastingontduiking mogen kwalificeren.</w:t>
      </w:r>
      <w:r w:rsidRPr="005C13EE">
        <w:rPr>
          <w:rStyle w:val="Voetnootmarkering"/>
          <w:rFonts w:ascii="Times New Roman" w:hAnsi="Times New Roman" w:cs="Times New Roman"/>
          <w:sz w:val="28"/>
          <w:szCs w:val="28"/>
        </w:rPr>
        <w:footnoteReference w:id="2"/>
      </w:r>
      <w:r w:rsidRPr="005C13EE">
        <w:rPr>
          <w:rFonts w:ascii="Times New Roman" w:hAnsi="Times New Roman" w:cs="Times New Roman"/>
          <w:sz w:val="28"/>
          <w:szCs w:val="28"/>
        </w:rPr>
        <w:t xml:space="preserve"> En dat had zo zijn gevolgen. </w:t>
      </w:r>
    </w:p>
    <w:p w14:paraId="1399E34A" w14:textId="77777777" w:rsidR="005C13EE" w:rsidRPr="005C13EE" w:rsidRDefault="005C13EE" w:rsidP="005C13EE">
      <w:pPr>
        <w:rPr>
          <w:rFonts w:ascii="Times New Roman" w:hAnsi="Times New Roman" w:cs="Times New Roman"/>
          <w:sz w:val="28"/>
          <w:szCs w:val="28"/>
        </w:rPr>
      </w:pPr>
      <w:r w:rsidRPr="005C13EE">
        <w:rPr>
          <w:rFonts w:ascii="Times New Roman" w:hAnsi="Times New Roman" w:cs="Times New Roman"/>
          <w:sz w:val="28"/>
          <w:szCs w:val="28"/>
        </w:rPr>
        <w:t xml:space="preserve">Als lid van de beginselprogramcommissie van de Partij van de Arbeid werkte ik mee aan de totstandkoming van het in 2005 gepubliceerde </w:t>
      </w:r>
      <w:r w:rsidRPr="005C13EE">
        <w:rPr>
          <w:rFonts w:ascii="Times New Roman" w:hAnsi="Times New Roman" w:cs="Times New Roman"/>
          <w:i/>
          <w:sz w:val="28"/>
          <w:szCs w:val="28"/>
        </w:rPr>
        <w:t>Beginselmanifest</w:t>
      </w:r>
      <w:r w:rsidRPr="005C13EE">
        <w:rPr>
          <w:rFonts w:ascii="Times New Roman" w:hAnsi="Times New Roman" w:cs="Times New Roman"/>
          <w:sz w:val="28"/>
          <w:szCs w:val="28"/>
        </w:rPr>
        <w:t xml:space="preserve">. Het manifest draagt alle kenmerken van de crisis waarin de sociaaldemocratie verkeert. Het is een waardenprogram, waarin niet eens geprobeerd wordt te komen tot een duiding van de scheve nationale en internationale maatschappelijke verhoudingen en hoe die te veranderen zijn. Het abstraheert van een maatschappijvisie. Maar het manifest formuleert óók dat arbeid van belang is voor het respect en zelfrespect van mensen. Dat betaalde arbeid de primaire bron van zelfstandig inkomen is. Dat mensen met hun arbeid een bijdrage aan de maatschappij leveren. Dat het hebben van werk betekent: méédoen in de samenleving. Het beginselmanifest benadrukt daarbij het belang van de kwaliteit van de arbeid: ‘De zeggenschap over de kwaliteit van de arbeid en arbeidsverhoudingen is daarbij essentieel. De organisatie van werknemers binnen en buiten de onderneming verdient waardering en ondersteuning’. Dat zal wel opnieuw politiek inhoud moeten krijgen. </w:t>
      </w:r>
    </w:p>
    <w:p w14:paraId="11B15A63" w14:textId="34EA149F" w:rsidR="006970B9" w:rsidRDefault="002C319A">
      <w:pPr>
        <w:rPr>
          <w:rFonts w:ascii="Times New Roman" w:hAnsi="Times New Roman" w:cs="Times New Roman"/>
          <w:sz w:val="28"/>
          <w:szCs w:val="28"/>
        </w:rPr>
      </w:pPr>
      <w:r>
        <w:rPr>
          <w:rFonts w:ascii="Times New Roman" w:hAnsi="Times New Roman" w:cs="Times New Roman"/>
          <w:sz w:val="28"/>
          <w:szCs w:val="28"/>
        </w:rPr>
        <w:t xml:space="preserve">Zelf heb ik meer dan twintig jaar in het onderwijs gewerkt. Loonschalen werden ingewisseld voor </w:t>
      </w:r>
      <w:proofErr w:type="spellStart"/>
      <w:r>
        <w:rPr>
          <w:rFonts w:ascii="Times New Roman" w:hAnsi="Times New Roman" w:cs="Times New Roman"/>
          <w:sz w:val="28"/>
          <w:szCs w:val="28"/>
        </w:rPr>
        <w:t>lump-sum</w:t>
      </w:r>
      <w:proofErr w:type="spellEnd"/>
      <w:r>
        <w:rPr>
          <w:rFonts w:ascii="Times New Roman" w:hAnsi="Times New Roman" w:cs="Times New Roman"/>
          <w:sz w:val="28"/>
          <w:szCs w:val="28"/>
        </w:rPr>
        <w:t xml:space="preserve"> financiering, de gemeenten droegen hun verantwoordelijkheid voor het openbaar</w:t>
      </w:r>
      <w:r w:rsidR="0014567A">
        <w:rPr>
          <w:rFonts w:ascii="Times New Roman" w:hAnsi="Times New Roman" w:cs="Times New Roman"/>
          <w:sz w:val="28"/>
          <w:szCs w:val="28"/>
        </w:rPr>
        <w:t xml:space="preserve"> onderwijs over aan koepels, </w:t>
      </w:r>
      <w:r>
        <w:rPr>
          <w:rFonts w:ascii="Times New Roman" w:hAnsi="Times New Roman" w:cs="Times New Roman"/>
          <w:sz w:val="28"/>
          <w:szCs w:val="28"/>
        </w:rPr>
        <w:t xml:space="preserve">de publieke controle is weggesaneerd. </w:t>
      </w:r>
      <w:r w:rsidR="005B4868">
        <w:rPr>
          <w:rFonts w:ascii="Times New Roman" w:hAnsi="Times New Roman" w:cs="Times New Roman"/>
          <w:sz w:val="28"/>
          <w:szCs w:val="28"/>
        </w:rPr>
        <w:t xml:space="preserve">Het professionele oordeel van leerkrachten </w:t>
      </w:r>
      <w:r w:rsidR="006970B9">
        <w:rPr>
          <w:rFonts w:ascii="Times New Roman" w:hAnsi="Times New Roman" w:cs="Times New Roman"/>
          <w:sz w:val="28"/>
          <w:szCs w:val="28"/>
        </w:rPr>
        <w:t xml:space="preserve">is </w:t>
      </w:r>
      <w:r w:rsidR="005B4868">
        <w:rPr>
          <w:rFonts w:ascii="Times New Roman" w:hAnsi="Times New Roman" w:cs="Times New Roman"/>
          <w:sz w:val="28"/>
          <w:szCs w:val="28"/>
        </w:rPr>
        <w:t xml:space="preserve">overgeheveld naar </w:t>
      </w:r>
      <w:proofErr w:type="spellStart"/>
      <w:r w:rsidR="005B4868">
        <w:rPr>
          <w:rFonts w:ascii="Times New Roman" w:hAnsi="Times New Roman" w:cs="Times New Roman"/>
          <w:sz w:val="28"/>
          <w:szCs w:val="28"/>
        </w:rPr>
        <w:t>CITO-toetsen</w:t>
      </w:r>
      <w:proofErr w:type="spellEnd"/>
      <w:r w:rsidR="005B4868">
        <w:rPr>
          <w:rFonts w:ascii="Times New Roman" w:hAnsi="Times New Roman" w:cs="Times New Roman"/>
          <w:sz w:val="28"/>
          <w:szCs w:val="28"/>
        </w:rPr>
        <w:t xml:space="preserve">. </w:t>
      </w:r>
      <w:r>
        <w:rPr>
          <w:rFonts w:ascii="Times New Roman" w:hAnsi="Times New Roman" w:cs="Times New Roman"/>
          <w:sz w:val="28"/>
          <w:szCs w:val="28"/>
        </w:rPr>
        <w:t>Versplintering van de discussie</w:t>
      </w:r>
      <w:r w:rsidR="0014567A">
        <w:rPr>
          <w:rFonts w:ascii="Times New Roman" w:hAnsi="Times New Roman" w:cs="Times New Roman"/>
          <w:sz w:val="28"/>
          <w:szCs w:val="28"/>
        </w:rPr>
        <w:t xml:space="preserve"> is het gevolg</w:t>
      </w:r>
      <w:r>
        <w:rPr>
          <w:rFonts w:ascii="Times New Roman" w:hAnsi="Times New Roman" w:cs="Times New Roman"/>
          <w:sz w:val="28"/>
          <w:szCs w:val="28"/>
        </w:rPr>
        <w:t xml:space="preserve">; iedereen gaat onder in zijn eigen particuliere sores. </w:t>
      </w:r>
      <w:r w:rsidR="005B4868">
        <w:rPr>
          <w:rFonts w:ascii="Times New Roman" w:hAnsi="Times New Roman" w:cs="Times New Roman"/>
          <w:sz w:val="28"/>
          <w:szCs w:val="28"/>
        </w:rPr>
        <w:t xml:space="preserve">Het gevolg: stress, als nieuw, breed verbreid maatschappelijk probleem. Individualisering en </w:t>
      </w:r>
      <w:r w:rsidR="005B4868" w:rsidRPr="005C13EE">
        <w:rPr>
          <w:rFonts w:ascii="Times New Roman" w:hAnsi="Times New Roman" w:cs="Times New Roman"/>
          <w:i/>
          <w:sz w:val="28"/>
          <w:szCs w:val="28"/>
        </w:rPr>
        <w:t xml:space="preserve">medicalisering </w:t>
      </w:r>
      <w:r w:rsidR="005B4868">
        <w:rPr>
          <w:rFonts w:ascii="Times New Roman" w:hAnsi="Times New Roman" w:cs="Times New Roman"/>
          <w:sz w:val="28"/>
          <w:szCs w:val="28"/>
        </w:rPr>
        <w:t xml:space="preserve">van het arbeidsprobleem. Mensen zijn massaal aan de antidepressiva geraakt. Ik verwijs </w:t>
      </w:r>
      <w:r w:rsidR="0050352B">
        <w:rPr>
          <w:rFonts w:ascii="Times New Roman" w:hAnsi="Times New Roman" w:cs="Times New Roman"/>
          <w:sz w:val="28"/>
          <w:szCs w:val="28"/>
        </w:rPr>
        <w:t>hiervoor</w:t>
      </w:r>
      <w:r w:rsidR="005B4868">
        <w:rPr>
          <w:rFonts w:ascii="Times New Roman" w:hAnsi="Times New Roman" w:cs="Times New Roman"/>
          <w:sz w:val="28"/>
          <w:szCs w:val="28"/>
        </w:rPr>
        <w:t xml:space="preserve"> graag naar </w:t>
      </w:r>
      <w:r w:rsidR="005B4868" w:rsidRPr="005B4868">
        <w:rPr>
          <w:rFonts w:ascii="Times New Roman" w:hAnsi="Times New Roman" w:cs="Times New Roman"/>
          <w:i/>
          <w:sz w:val="28"/>
          <w:szCs w:val="28"/>
        </w:rPr>
        <w:t xml:space="preserve">Het Hart van de </w:t>
      </w:r>
      <w:proofErr w:type="spellStart"/>
      <w:r w:rsidR="005B4868" w:rsidRPr="005B4868">
        <w:rPr>
          <w:rFonts w:ascii="Times New Roman" w:hAnsi="Times New Roman" w:cs="Times New Roman"/>
          <w:i/>
          <w:sz w:val="28"/>
          <w:szCs w:val="28"/>
        </w:rPr>
        <w:t>sociaal-democratie</w:t>
      </w:r>
      <w:proofErr w:type="spellEnd"/>
      <w:r w:rsidR="005B4868" w:rsidRPr="005B4868">
        <w:rPr>
          <w:rFonts w:ascii="Times New Roman" w:hAnsi="Times New Roman" w:cs="Times New Roman"/>
          <w:i/>
          <w:sz w:val="28"/>
          <w:szCs w:val="28"/>
        </w:rPr>
        <w:t xml:space="preserve"> </w:t>
      </w:r>
      <w:r w:rsidR="006970B9">
        <w:rPr>
          <w:rFonts w:ascii="Times New Roman" w:hAnsi="Times New Roman" w:cs="Times New Roman"/>
          <w:sz w:val="28"/>
          <w:szCs w:val="28"/>
        </w:rPr>
        <w:t>(2013).</w:t>
      </w:r>
      <w:r w:rsidR="005B4868">
        <w:rPr>
          <w:rFonts w:ascii="Times New Roman" w:hAnsi="Times New Roman" w:cs="Times New Roman"/>
          <w:sz w:val="28"/>
          <w:szCs w:val="28"/>
        </w:rPr>
        <w:t xml:space="preserve"> </w:t>
      </w:r>
      <w:r w:rsidR="00E548CC">
        <w:rPr>
          <w:rFonts w:ascii="Times New Roman" w:hAnsi="Times New Roman" w:cs="Times New Roman"/>
          <w:sz w:val="28"/>
          <w:szCs w:val="28"/>
        </w:rPr>
        <w:t xml:space="preserve">De arbeidssfeer is een politieke non-issue geworden… </w:t>
      </w:r>
    </w:p>
    <w:p w14:paraId="5BE54CE6" w14:textId="77777777" w:rsidR="00C51BC1" w:rsidRDefault="00E548CC">
      <w:pPr>
        <w:rPr>
          <w:rFonts w:ascii="Times New Roman" w:hAnsi="Times New Roman" w:cs="Times New Roman"/>
          <w:sz w:val="28"/>
          <w:szCs w:val="28"/>
        </w:rPr>
      </w:pPr>
      <w:r>
        <w:rPr>
          <w:rFonts w:ascii="Times New Roman" w:hAnsi="Times New Roman" w:cs="Times New Roman"/>
          <w:sz w:val="28"/>
          <w:szCs w:val="28"/>
        </w:rPr>
        <w:t xml:space="preserve">En de </w:t>
      </w:r>
      <w:r w:rsidR="00323694">
        <w:rPr>
          <w:rFonts w:ascii="Times New Roman" w:hAnsi="Times New Roman" w:cs="Times New Roman"/>
          <w:sz w:val="28"/>
          <w:szCs w:val="28"/>
        </w:rPr>
        <w:t>PvdA</w:t>
      </w:r>
      <w:r w:rsidR="005B4868">
        <w:rPr>
          <w:rFonts w:ascii="Times New Roman" w:hAnsi="Times New Roman" w:cs="Times New Roman"/>
          <w:sz w:val="28"/>
          <w:szCs w:val="28"/>
        </w:rPr>
        <w:t xml:space="preserve"> </w:t>
      </w:r>
      <w:r>
        <w:rPr>
          <w:rFonts w:ascii="Times New Roman" w:hAnsi="Times New Roman" w:cs="Times New Roman"/>
          <w:sz w:val="28"/>
          <w:szCs w:val="28"/>
        </w:rPr>
        <w:t xml:space="preserve">werd </w:t>
      </w:r>
      <w:r w:rsidR="005B4868">
        <w:rPr>
          <w:rFonts w:ascii="Times New Roman" w:hAnsi="Times New Roman" w:cs="Times New Roman"/>
          <w:sz w:val="28"/>
          <w:szCs w:val="28"/>
        </w:rPr>
        <w:t>e</w:t>
      </w:r>
      <w:r>
        <w:rPr>
          <w:rFonts w:ascii="Times New Roman" w:hAnsi="Times New Roman" w:cs="Times New Roman"/>
          <w:sz w:val="28"/>
          <w:szCs w:val="28"/>
        </w:rPr>
        <w:t>en partij van ‘burgers’</w:t>
      </w:r>
      <w:r w:rsidR="005B4868">
        <w:rPr>
          <w:rFonts w:ascii="Times New Roman" w:hAnsi="Times New Roman" w:cs="Times New Roman"/>
          <w:sz w:val="28"/>
          <w:szCs w:val="28"/>
        </w:rPr>
        <w:t xml:space="preserve">, gericht op het leveren van wethouders. </w:t>
      </w:r>
      <w:r w:rsidR="005C13EE">
        <w:rPr>
          <w:rFonts w:ascii="Times New Roman" w:hAnsi="Times New Roman" w:cs="Times New Roman"/>
          <w:sz w:val="28"/>
          <w:szCs w:val="28"/>
        </w:rPr>
        <w:t xml:space="preserve">Dat deel van de </w:t>
      </w:r>
      <w:proofErr w:type="spellStart"/>
      <w:r w:rsidR="005C13EE">
        <w:rPr>
          <w:rFonts w:ascii="Times New Roman" w:hAnsi="Times New Roman" w:cs="Times New Roman"/>
          <w:sz w:val="28"/>
          <w:szCs w:val="28"/>
        </w:rPr>
        <w:t>neo-liberale</w:t>
      </w:r>
      <w:proofErr w:type="spellEnd"/>
      <w:r w:rsidR="005C13EE">
        <w:rPr>
          <w:rFonts w:ascii="Times New Roman" w:hAnsi="Times New Roman" w:cs="Times New Roman"/>
          <w:sz w:val="28"/>
          <w:szCs w:val="28"/>
        </w:rPr>
        <w:t xml:space="preserve"> agenda</w:t>
      </w:r>
      <w:r>
        <w:rPr>
          <w:rFonts w:ascii="Times New Roman" w:hAnsi="Times New Roman" w:cs="Times New Roman"/>
          <w:sz w:val="28"/>
          <w:szCs w:val="28"/>
        </w:rPr>
        <w:t xml:space="preserve">, de decentralisatie, </w:t>
      </w:r>
      <w:r w:rsidR="005C13EE">
        <w:rPr>
          <w:rFonts w:ascii="Times New Roman" w:hAnsi="Times New Roman" w:cs="Times New Roman"/>
          <w:sz w:val="28"/>
          <w:szCs w:val="28"/>
        </w:rPr>
        <w:t xml:space="preserve"> werd met </w:t>
      </w:r>
      <w:r w:rsidR="005C13EE">
        <w:rPr>
          <w:rFonts w:ascii="Times New Roman" w:hAnsi="Times New Roman" w:cs="Times New Roman"/>
          <w:sz w:val="28"/>
          <w:szCs w:val="28"/>
        </w:rPr>
        <w:lastRenderedPageBreak/>
        <w:t xml:space="preserve">graagte omarmd. </w:t>
      </w:r>
      <w:r w:rsidR="005B4868">
        <w:rPr>
          <w:rFonts w:ascii="Times New Roman" w:hAnsi="Times New Roman" w:cs="Times New Roman"/>
          <w:sz w:val="28"/>
          <w:szCs w:val="28"/>
        </w:rPr>
        <w:t xml:space="preserve">En  leken kansen te liggen </w:t>
      </w:r>
      <w:r w:rsidR="0014567A">
        <w:rPr>
          <w:rFonts w:ascii="Times New Roman" w:hAnsi="Times New Roman" w:cs="Times New Roman"/>
          <w:sz w:val="28"/>
          <w:szCs w:val="28"/>
        </w:rPr>
        <w:t xml:space="preserve"> om ‘de burger’ beter te bedienen. We vergeten dat de mensen met de meeste opleiding en</w:t>
      </w:r>
      <w:r w:rsidR="005B4868">
        <w:rPr>
          <w:rFonts w:ascii="Times New Roman" w:hAnsi="Times New Roman" w:cs="Times New Roman"/>
          <w:sz w:val="28"/>
          <w:szCs w:val="28"/>
        </w:rPr>
        <w:t xml:space="preserve"> het meeste geld het best van</w:t>
      </w:r>
      <w:r w:rsidR="0014567A">
        <w:rPr>
          <w:rFonts w:ascii="Times New Roman" w:hAnsi="Times New Roman" w:cs="Times New Roman"/>
          <w:sz w:val="28"/>
          <w:szCs w:val="28"/>
        </w:rPr>
        <w:t xml:space="preserve"> inspraakmogelijkheden gebruik maken. </w:t>
      </w:r>
    </w:p>
    <w:p w14:paraId="06C3F198" w14:textId="77777777" w:rsidR="007C2312" w:rsidRPr="00B84023" w:rsidRDefault="00C51BC1">
      <w:pPr>
        <w:rPr>
          <w:rFonts w:ascii="Times New Roman" w:hAnsi="Times New Roman" w:cs="Times New Roman"/>
          <w:sz w:val="28"/>
          <w:szCs w:val="28"/>
        </w:rPr>
      </w:pPr>
      <w:r>
        <w:rPr>
          <w:rFonts w:ascii="Times New Roman" w:hAnsi="Times New Roman" w:cs="Times New Roman"/>
          <w:sz w:val="28"/>
          <w:szCs w:val="28"/>
        </w:rPr>
        <w:t xml:space="preserve">En tegelijk </w:t>
      </w:r>
      <w:r w:rsidR="0014567A">
        <w:rPr>
          <w:rFonts w:ascii="Times New Roman" w:hAnsi="Times New Roman" w:cs="Times New Roman"/>
          <w:sz w:val="28"/>
          <w:szCs w:val="28"/>
        </w:rPr>
        <w:t xml:space="preserve">in Nederland </w:t>
      </w:r>
      <w:r>
        <w:rPr>
          <w:rFonts w:ascii="Times New Roman" w:hAnsi="Times New Roman" w:cs="Times New Roman"/>
          <w:sz w:val="28"/>
          <w:szCs w:val="28"/>
        </w:rPr>
        <w:t>een kei</w:t>
      </w:r>
      <w:r w:rsidR="002C319A">
        <w:rPr>
          <w:rFonts w:ascii="Times New Roman" w:hAnsi="Times New Roman" w:cs="Times New Roman"/>
          <w:sz w:val="28"/>
          <w:szCs w:val="28"/>
        </w:rPr>
        <w:t>hard beleid inzake uitkeringen, zoals blijkt uit de t</w:t>
      </w:r>
      <w:r w:rsidR="000829F6">
        <w:rPr>
          <w:rFonts w:ascii="Times New Roman" w:hAnsi="Times New Roman" w:cs="Times New Roman"/>
          <w:sz w:val="28"/>
          <w:szCs w:val="28"/>
        </w:rPr>
        <w:t>oeslagenaffaire</w:t>
      </w:r>
      <w:r w:rsidR="002C319A">
        <w:rPr>
          <w:rFonts w:ascii="Times New Roman" w:hAnsi="Times New Roman" w:cs="Times New Roman"/>
          <w:sz w:val="28"/>
          <w:szCs w:val="28"/>
        </w:rPr>
        <w:t xml:space="preserve">. </w:t>
      </w:r>
      <w:r w:rsidR="000829F6">
        <w:rPr>
          <w:rFonts w:ascii="Times New Roman" w:hAnsi="Times New Roman" w:cs="Times New Roman"/>
          <w:sz w:val="28"/>
          <w:szCs w:val="28"/>
        </w:rPr>
        <w:t xml:space="preserve">Ook weer met behulp van de nieuwe digitale systemen. </w:t>
      </w:r>
      <w:r w:rsidR="00B84023">
        <w:rPr>
          <w:rFonts w:ascii="Times New Roman" w:hAnsi="Times New Roman" w:cs="Times New Roman"/>
          <w:sz w:val="28"/>
          <w:szCs w:val="28"/>
        </w:rPr>
        <w:t>Asscher is daarvan het grote</w:t>
      </w:r>
      <w:r w:rsidR="002C319A">
        <w:rPr>
          <w:rFonts w:ascii="Times New Roman" w:hAnsi="Times New Roman" w:cs="Times New Roman"/>
          <w:sz w:val="28"/>
          <w:szCs w:val="28"/>
        </w:rPr>
        <w:t xml:space="preserve"> politieke slachtoffer; Rutte had er immers </w:t>
      </w:r>
      <w:r>
        <w:rPr>
          <w:rFonts w:ascii="Times New Roman" w:hAnsi="Times New Roman" w:cs="Times New Roman"/>
          <w:sz w:val="28"/>
          <w:szCs w:val="28"/>
        </w:rPr>
        <w:t>‘</w:t>
      </w:r>
      <w:r w:rsidR="002C319A">
        <w:rPr>
          <w:rFonts w:ascii="Times New Roman" w:hAnsi="Times New Roman" w:cs="Times New Roman"/>
          <w:sz w:val="28"/>
          <w:szCs w:val="28"/>
        </w:rPr>
        <w:t xml:space="preserve">geen </w:t>
      </w:r>
      <w:r>
        <w:rPr>
          <w:rFonts w:ascii="Times New Roman" w:hAnsi="Times New Roman" w:cs="Times New Roman"/>
          <w:sz w:val="28"/>
          <w:szCs w:val="28"/>
        </w:rPr>
        <w:t xml:space="preserve">actuele herinnering’ aan. </w:t>
      </w:r>
      <w:proofErr w:type="spellStart"/>
      <w:r w:rsidR="002C319A">
        <w:rPr>
          <w:rFonts w:ascii="Times New Roman" w:hAnsi="Times New Roman" w:cs="Times New Roman"/>
          <w:sz w:val="28"/>
          <w:szCs w:val="28"/>
        </w:rPr>
        <w:t>Insecurity</w:t>
      </w:r>
      <w:proofErr w:type="spellEnd"/>
      <w:r w:rsidR="002C319A">
        <w:rPr>
          <w:rFonts w:ascii="Times New Roman" w:hAnsi="Times New Roman" w:cs="Times New Roman"/>
          <w:sz w:val="28"/>
          <w:szCs w:val="28"/>
        </w:rPr>
        <w:t xml:space="preserve"> breeds </w:t>
      </w:r>
      <w:proofErr w:type="spellStart"/>
      <w:r w:rsidR="002C319A">
        <w:rPr>
          <w:rFonts w:ascii="Times New Roman" w:hAnsi="Times New Roman" w:cs="Times New Roman"/>
          <w:sz w:val="28"/>
          <w:szCs w:val="28"/>
        </w:rPr>
        <w:t>fear</w:t>
      </w:r>
      <w:proofErr w:type="spellEnd"/>
      <w:r w:rsidR="002C319A">
        <w:rPr>
          <w:rFonts w:ascii="Times New Roman" w:hAnsi="Times New Roman" w:cs="Times New Roman"/>
          <w:sz w:val="28"/>
          <w:szCs w:val="28"/>
        </w:rPr>
        <w:t xml:space="preserve">, </w:t>
      </w:r>
      <w:proofErr w:type="spellStart"/>
      <w:r w:rsidR="002C319A">
        <w:rPr>
          <w:rFonts w:ascii="Times New Roman" w:hAnsi="Times New Roman" w:cs="Times New Roman"/>
          <w:sz w:val="28"/>
          <w:szCs w:val="28"/>
        </w:rPr>
        <w:t>alsdus</w:t>
      </w:r>
      <w:proofErr w:type="spellEnd"/>
      <w:r w:rsidR="002C319A">
        <w:rPr>
          <w:rFonts w:ascii="Times New Roman" w:hAnsi="Times New Roman" w:cs="Times New Roman"/>
          <w:sz w:val="28"/>
          <w:szCs w:val="28"/>
        </w:rPr>
        <w:t xml:space="preserve"> Tony </w:t>
      </w:r>
      <w:proofErr w:type="spellStart"/>
      <w:r w:rsidR="002C319A">
        <w:rPr>
          <w:rFonts w:ascii="Times New Roman" w:hAnsi="Times New Roman" w:cs="Times New Roman"/>
          <w:sz w:val="28"/>
          <w:szCs w:val="28"/>
        </w:rPr>
        <w:t>Judt</w:t>
      </w:r>
      <w:proofErr w:type="spellEnd"/>
      <w:r w:rsidR="002C319A">
        <w:rPr>
          <w:rFonts w:ascii="Times New Roman" w:hAnsi="Times New Roman" w:cs="Times New Roman"/>
          <w:sz w:val="28"/>
          <w:szCs w:val="28"/>
        </w:rPr>
        <w:t xml:space="preserve"> en die om zich heen grijpende onzekerheid maakt mensen kriegel. </w:t>
      </w:r>
      <w:r>
        <w:rPr>
          <w:rFonts w:ascii="Times New Roman" w:hAnsi="Times New Roman" w:cs="Times New Roman"/>
          <w:sz w:val="28"/>
          <w:szCs w:val="28"/>
        </w:rPr>
        <w:t xml:space="preserve"> </w:t>
      </w:r>
      <w:r w:rsidR="00183A12" w:rsidRPr="00B84023">
        <w:rPr>
          <w:rFonts w:ascii="Times New Roman" w:hAnsi="Times New Roman" w:cs="Times New Roman"/>
          <w:sz w:val="28"/>
          <w:szCs w:val="28"/>
        </w:rPr>
        <w:t xml:space="preserve">Veertig jaar neo-liberaal beleid heeft de inkomens- en vermogensongelijkheid versterkt, de opmars van belastingparadijzen gestimuleerd en bestaanszekerheid aangetast. </w:t>
      </w:r>
    </w:p>
    <w:p w14:paraId="2618061F" w14:textId="1325EAB6" w:rsidR="00183A12" w:rsidRDefault="000829F6" w:rsidP="00183A12">
      <w:pPr>
        <w:rPr>
          <w:rFonts w:ascii="Times New Roman" w:hAnsi="Times New Roman" w:cs="Times New Roman"/>
          <w:sz w:val="28"/>
          <w:szCs w:val="28"/>
        </w:rPr>
      </w:pPr>
      <w:r>
        <w:rPr>
          <w:rFonts w:ascii="Times New Roman" w:hAnsi="Times New Roman" w:cs="Times New Roman"/>
          <w:sz w:val="28"/>
          <w:szCs w:val="28"/>
        </w:rPr>
        <w:t>De Partij van de Arbeid is onderdeel van dit proces geworden. Heeft zich losgemaakt van de tradi</w:t>
      </w:r>
      <w:r w:rsidR="006970B9">
        <w:rPr>
          <w:rFonts w:ascii="Times New Roman" w:hAnsi="Times New Roman" w:cs="Times New Roman"/>
          <w:sz w:val="28"/>
          <w:szCs w:val="28"/>
        </w:rPr>
        <w:t>tionele band met de vakbeweging.</w:t>
      </w:r>
      <w:r>
        <w:rPr>
          <w:rFonts w:ascii="Times New Roman" w:hAnsi="Times New Roman" w:cs="Times New Roman"/>
          <w:sz w:val="28"/>
          <w:szCs w:val="28"/>
        </w:rPr>
        <w:t xml:space="preserve"> </w:t>
      </w:r>
      <w:r w:rsidR="00FF7DBD" w:rsidRPr="00FF7DBD">
        <w:rPr>
          <w:rFonts w:ascii="Times New Roman" w:hAnsi="Times New Roman" w:cs="Times New Roman"/>
          <w:sz w:val="28"/>
          <w:szCs w:val="28"/>
        </w:rPr>
        <w:t>In de Stellingwerven, in het dorp Makking</w:t>
      </w:r>
      <w:r w:rsidR="0050352B">
        <w:rPr>
          <w:rFonts w:ascii="Times New Roman" w:hAnsi="Times New Roman" w:cs="Times New Roman"/>
          <w:sz w:val="28"/>
          <w:szCs w:val="28"/>
        </w:rPr>
        <w:t>a</w:t>
      </w:r>
      <w:r w:rsidR="00FF7DBD">
        <w:rPr>
          <w:rFonts w:ascii="Times New Roman" w:hAnsi="Times New Roman" w:cs="Times New Roman"/>
          <w:sz w:val="28"/>
          <w:szCs w:val="28"/>
        </w:rPr>
        <w:t xml:space="preserve"> waar ik opgroei</w:t>
      </w:r>
      <w:r w:rsidR="00FF7DBD" w:rsidRPr="00FF7DBD">
        <w:rPr>
          <w:rFonts w:ascii="Times New Roman" w:hAnsi="Times New Roman" w:cs="Times New Roman"/>
          <w:sz w:val="28"/>
          <w:szCs w:val="28"/>
        </w:rPr>
        <w:t xml:space="preserve">de, had de PvdA een eigen afdeling,  de basis van een eigen </w:t>
      </w:r>
      <w:r w:rsidR="00B84023" w:rsidRPr="00FF7DBD">
        <w:rPr>
          <w:rFonts w:ascii="Times New Roman" w:hAnsi="Times New Roman" w:cs="Times New Roman"/>
          <w:sz w:val="28"/>
          <w:szCs w:val="28"/>
        </w:rPr>
        <w:t>vertegenw</w:t>
      </w:r>
      <w:r w:rsidR="00B84023">
        <w:rPr>
          <w:rFonts w:ascii="Times New Roman" w:hAnsi="Times New Roman" w:cs="Times New Roman"/>
          <w:sz w:val="28"/>
          <w:szCs w:val="28"/>
        </w:rPr>
        <w:t>o</w:t>
      </w:r>
      <w:r w:rsidR="00B84023" w:rsidRPr="00FF7DBD">
        <w:rPr>
          <w:rFonts w:ascii="Times New Roman" w:hAnsi="Times New Roman" w:cs="Times New Roman"/>
          <w:sz w:val="28"/>
          <w:szCs w:val="28"/>
        </w:rPr>
        <w:t>ordiging</w:t>
      </w:r>
      <w:r w:rsidR="008529A3">
        <w:rPr>
          <w:rFonts w:ascii="Times New Roman" w:hAnsi="Times New Roman" w:cs="Times New Roman"/>
          <w:sz w:val="28"/>
          <w:szCs w:val="28"/>
        </w:rPr>
        <w:t xml:space="preserve"> in de gemeenteraad. In mijn jonge j</w:t>
      </w:r>
      <w:r w:rsidR="00FF7DBD" w:rsidRPr="00FF7DBD">
        <w:rPr>
          <w:rFonts w:ascii="Times New Roman" w:hAnsi="Times New Roman" w:cs="Times New Roman"/>
          <w:sz w:val="28"/>
          <w:szCs w:val="28"/>
        </w:rPr>
        <w:t>aren was dat Hendrik Bos, wer</w:t>
      </w:r>
      <w:r w:rsidR="00B84023">
        <w:rPr>
          <w:rFonts w:ascii="Times New Roman" w:hAnsi="Times New Roman" w:cs="Times New Roman"/>
          <w:sz w:val="28"/>
          <w:szCs w:val="28"/>
        </w:rPr>
        <w:t>k</w:t>
      </w:r>
      <w:r w:rsidR="00FF7DBD" w:rsidRPr="00FF7DBD">
        <w:rPr>
          <w:rFonts w:ascii="Times New Roman" w:hAnsi="Times New Roman" w:cs="Times New Roman"/>
          <w:sz w:val="28"/>
          <w:szCs w:val="28"/>
        </w:rPr>
        <w:t>zaam bij de locale CAF.</w:t>
      </w:r>
      <w:r w:rsidR="00FF7DBD">
        <w:rPr>
          <w:rFonts w:ascii="Times New Roman" w:hAnsi="Times New Roman" w:cs="Times New Roman"/>
          <w:sz w:val="24"/>
          <w:szCs w:val="24"/>
        </w:rPr>
        <w:t xml:space="preserve">  </w:t>
      </w:r>
      <w:r w:rsidR="006970B9">
        <w:rPr>
          <w:rFonts w:ascii="Times New Roman" w:hAnsi="Times New Roman" w:cs="Times New Roman"/>
          <w:sz w:val="28"/>
          <w:szCs w:val="28"/>
        </w:rPr>
        <w:t>Mijn vader was als zuivelarbeider lid van de ANAB, en ANAB-voorzitter Sake van der Ploeg, een voormalige zuivelarbeider, was Kamerlid voor de PvdA. Zo hadden de bouwvakkers hun vertegenwoordiging in de persoon van Kamerlid Bram Buys</w:t>
      </w:r>
      <w:r w:rsidR="001B0EE4">
        <w:rPr>
          <w:rFonts w:ascii="Times New Roman" w:hAnsi="Times New Roman" w:cs="Times New Roman"/>
          <w:sz w:val="28"/>
          <w:szCs w:val="28"/>
        </w:rPr>
        <w:t>.</w:t>
      </w:r>
      <w:r w:rsidR="006970B9">
        <w:rPr>
          <w:rFonts w:ascii="Times New Roman" w:hAnsi="Times New Roman" w:cs="Times New Roman"/>
          <w:sz w:val="28"/>
          <w:szCs w:val="28"/>
        </w:rPr>
        <w:t xml:space="preserve"> </w:t>
      </w:r>
      <w:r w:rsidR="001B0EE4">
        <w:rPr>
          <w:rFonts w:ascii="Times New Roman" w:hAnsi="Times New Roman" w:cs="Times New Roman"/>
          <w:sz w:val="28"/>
          <w:szCs w:val="28"/>
        </w:rPr>
        <w:t xml:space="preserve">Nog in de jaren zeventig kende het gewest Groningen een afvaardiging  die bestond uit de typograaf Henk de Hamer en de industriearbeider Bonno Spieker. De wereld van de arbeid was aanwezig in de Kamerfractie en mensen (h)erkenden dat.  Die verbinding is kapot,  vraagt herstel (hoe moeilijk ook) en daarin helpt de </w:t>
      </w:r>
      <w:r>
        <w:rPr>
          <w:rFonts w:ascii="Times New Roman" w:hAnsi="Times New Roman" w:cs="Times New Roman"/>
          <w:sz w:val="28"/>
          <w:szCs w:val="28"/>
        </w:rPr>
        <w:t>vlucht naar voren in de samenwerking met Groen Links</w:t>
      </w:r>
      <w:r w:rsidR="001B0EE4">
        <w:rPr>
          <w:rFonts w:ascii="Times New Roman" w:hAnsi="Times New Roman" w:cs="Times New Roman"/>
          <w:sz w:val="28"/>
          <w:szCs w:val="28"/>
        </w:rPr>
        <w:t xml:space="preserve"> bepaald niet. Tegenwoordige Kamerleden zijn vooral ambtenaren uit advieslichamen van de rijksoverheid, </w:t>
      </w:r>
      <w:r>
        <w:rPr>
          <w:rFonts w:ascii="Times New Roman" w:hAnsi="Times New Roman" w:cs="Times New Roman"/>
          <w:sz w:val="28"/>
          <w:szCs w:val="28"/>
        </w:rPr>
        <w:t xml:space="preserve"> </w:t>
      </w:r>
      <w:r w:rsidR="001B0EE4">
        <w:rPr>
          <w:rFonts w:ascii="Times New Roman" w:hAnsi="Times New Roman" w:cs="Times New Roman"/>
          <w:sz w:val="28"/>
          <w:szCs w:val="28"/>
        </w:rPr>
        <w:t xml:space="preserve">hoogopgeleide academici, zonder de verbinding met enige maatschappelijke achterban. De verworteling is weg – en daarzonder wordt het niets. </w:t>
      </w:r>
      <w:r w:rsidR="00B84023">
        <w:rPr>
          <w:rFonts w:ascii="Times New Roman" w:hAnsi="Times New Roman" w:cs="Times New Roman"/>
          <w:sz w:val="28"/>
          <w:szCs w:val="28"/>
        </w:rPr>
        <w:t xml:space="preserve">Maar </w:t>
      </w:r>
      <w:r w:rsidR="00183A12">
        <w:rPr>
          <w:rFonts w:ascii="Times New Roman" w:hAnsi="Times New Roman" w:cs="Times New Roman"/>
          <w:sz w:val="28"/>
          <w:szCs w:val="28"/>
        </w:rPr>
        <w:t>dat niet genoeg.</w:t>
      </w:r>
    </w:p>
    <w:p w14:paraId="02AFAC0E" w14:textId="77777777" w:rsidR="00183A12" w:rsidRDefault="00183A12" w:rsidP="00183A12">
      <w:pPr>
        <w:rPr>
          <w:rFonts w:ascii="Times New Roman" w:hAnsi="Times New Roman" w:cs="Times New Roman"/>
          <w:sz w:val="28"/>
          <w:szCs w:val="28"/>
        </w:rPr>
      </w:pPr>
      <w:r w:rsidRPr="00183A12">
        <w:rPr>
          <w:rFonts w:ascii="Times New Roman" w:hAnsi="Times New Roman" w:cs="Times New Roman"/>
          <w:sz w:val="28"/>
          <w:szCs w:val="28"/>
        </w:rPr>
        <w:t xml:space="preserve">De onttakeling van PvdA als politieke partij leidde ertoe dat er geen politieke discussies worden gevoerd. Leden  hebben tegenwoordig individueel stemrecht. Zaken worden digitaal afgehandeld. </w:t>
      </w:r>
      <w:r>
        <w:rPr>
          <w:rFonts w:ascii="Times New Roman" w:hAnsi="Times New Roman" w:cs="Times New Roman"/>
          <w:sz w:val="28"/>
          <w:szCs w:val="28"/>
        </w:rPr>
        <w:t>Afdelingen zijn als discussieplatform terzijde gesteld. Eenzaam zit het PvdA-lid dat niet naar het congres gaat, achter zijn of haar laptop.</w:t>
      </w:r>
      <w:r w:rsidR="00673BB6">
        <w:rPr>
          <w:rFonts w:ascii="Times New Roman" w:hAnsi="Times New Roman" w:cs="Times New Roman"/>
          <w:sz w:val="28"/>
          <w:szCs w:val="28"/>
        </w:rPr>
        <w:t xml:space="preserve"> Is dat bindend? </w:t>
      </w:r>
    </w:p>
    <w:p w14:paraId="286851EE" w14:textId="77777777" w:rsidR="00183A12" w:rsidRDefault="00183A12" w:rsidP="00183A12">
      <w:pPr>
        <w:rPr>
          <w:rFonts w:ascii="Times New Roman" w:hAnsi="Times New Roman" w:cs="Times New Roman"/>
          <w:sz w:val="28"/>
          <w:szCs w:val="28"/>
        </w:rPr>
      </w:pPr>
      <w:r>
        <w:rPr>
          <w:rFonts w:ascii="Times New Roman" w:hAnsi="Times New Roman" w:cs="Times New Roman"/>
          <w:sz w:val="28"/>
          <w:szCs w:val="28"/>
        </w:rPr>
        <w:t xml:space="preserve"> </w:t>
      </w:r>
      <w:r w:rsidRPr="00183A12">
        <w:rPr>
          <w:rFonts w:ascii="Times New Roman" w:hAnsi="Times New Roman" w:cs="Times New Roman"/>
          <w:sz w:val="28"/>
          <w:szCs w:val="28"/>
        </w:rPr>
        <w:t xml:space="preserve">De PvdA komt er niet toe zich af te vragen wat er nodig is om het vertrouwen van de traditionele achterban te herstellen. </w:t>
      </w:r>
      <w:r w:rsidR="008529A3">
        <w:rPr>
          <w:rFonts w:ascii="Times New Roman" w:hAnsi="Times New Roman" w:cs="Times New Roman"/>
          <w:sz w:val="28"/>
          <w:szCs w:val="28"/>
        </w:rPr>
        <w:t xml:space="preserve">De Franse econoom </w:t>
      </w:r>
      <w:r w:rsidRPr="00183A12">
        <w:rPr>
          <w:rFonts w:ascii="Times New Roman" w:hAnsi="Times New Roman" w:cs="Times New Roman"/>
          <w:sz w:val="28"/>
          <w:szCs w:val="28"/>
        </w:rPr>
        <w:t xml:space="preserve">Piketty pleit voor een sociaaldemocratie die internationaal opteert voor bestrijding van </w:t>
      </w:r>
      <w:r w:rsidRPr="00183A12">
        <w:rPr>
          <w:rFonts w:ascii="Times New Roman" w:hAnsi="Times New Roman" w:cs="Times New Roman"/>
          <w:sz w:val="28"/>
          <w:szCs w:val="28"/>
        </w:rPr>
        <w:lastRenderedPageBreak/>
        <w:t>belastingsontduiking, belastingen int op hoge inkomens, vermogens en erfenissen, zorgt voor een goed onderwijssysteem en zorg. Om een einde te maken aan het aandeelhouderskapitalisme is versterking van de positie van arbeid in bedrijven nodig. Dit ook vanwege de noodzakelijke transformatie van de economie richting duurzaamheid. Ideologische strijd is no</w:t>
      </w:r>
      <w:r w:rsidR="00B84023">
        <w:rPr>
          <w:rFonts w:ascii="Times New Roman" w:hAnsi="Times New Roman" w:cs="Times New Roman"/>
          <w:sz w:val="28"/>
          <w:szCs w:val="28"/>
        </w:rPr>
        <w:t>odzakelijk</w:t>
      </w:r>
      <w:r w:rsidRPr="00183A12">
        <w:rPr>
          <w:rFonts w:ascii="Times New Roman" w:hAnsi="Times New Roman" w:cs="Times New Roman"/>
          <w:sz w:val="28"/>
          <w:szCs w:val="28"/>
        </w:rPr>
        <w:t xml:space="preserve">. </w:t>
      </w:r>
      <w:r w:rsidR="00B84023">
        <w:rPr>
          <w:rFonts w:ascii="Times New Roman" w:hAnsi="Times New Roman" w:cs="Times New Roman"/>
          <w:sz w:val="28"/>
          <w:szCs w:val="28"/>
        </w:rPr>
        <w:t xml:space="preserve">En dat zijn  we ontwend – mensen zouden kiezen voor een program, niet voor een visie, toch? </w:t>
      </w:r>
      <w:r w:rsidRPr="00183A12">
        <w:rPr>
          <w:rFonts w:ascii="Times New Roman" w:hAnsi="Times New Roman" w:cs="Times New Roman"/>
          <w:sz w:val="28"/>
          <w:szCs w:val="28"/>
        </w:rPr>
        <w:t xml:space="preserve">Samenwerking met Groen Links betekent een versterking </w:t>
      </w:r>
      <w:r>
        <w:rPr>
          <w:rFonts w:ascii="Times New Roman" w:hAnsi="Times New Roman" w:cs="Times New Roman"/>
          <w:sz w:val="28"/>
          <w:szCs w:val="28"/>
        </w:rPr>
        <w:t xml:space="preserve">van het elitaire karakter van de partijbesluitvorming. En die </w:t>
      </w:r>
      <w:r w:rsidR="00673BB6">
        <w:rPr>
          <w:rFonts w:ascii="Times New Roman" w:hAnsi="Times New Roman" w:cs="Times New Roman"/>
          <w:sz w:val="28"/>
          <w:szCs w:val="28"/>
        </w:rPr>
        <w:t>samenstelling</w:t>
      </w:r>
      <w:r w:rsidR="00B84023">
        <w:rPr>
          <w:rFonts w:ascii="Times New Roman" w:hAnsi="Times New Roman" w:cs="Times New Roman"/>
          <w:sz w:val="28"/>
          <w:szCs w:val="28"/>
        </w:rPr>
        <w:t xml:space="preserve"> van het ledenbestand</w:t>
      </w:r>
      <w:r w:rsidR="00673BB6">
        <w:rPr>
          <w:rFonts w:ascii="Times New Roman" w:hAnsi="Times New Roman" w:cs="Times New Roman"/>
          <w:sz w:val="28"/>
          <w:szCs w:val="28"/>
        </w:rPr>
        <w:t xml:space="preserve"> is al</w:t>
      </w:r>
      <w:r w:rsidRPr="00183A12">
        <w:rPr>
          <w:rFonts w:ascii="Times New Roman" w:hAnsi="Times New Roman" w:cs="Times New Roman"/>
          <w:sz w:val="28"/>
          <w:szCs w:val="28"/>
        </w:rPr>
        <w:t xml:space="preserve"> eenzijdig. Misschien </w:t>
      </w:r>
      <w:r w:rsidR="00673BB6">
        <w:rPr>
          <w:rFonts w:ascii="Times New Roman" w:hAnsi="Times New Roman" w:cs="Times New Roman"/>
          <w:sz w:val="28"/>
          <w:szCs w:val="28"/>
        </w:rPr>
        <w:t xml:space="preserve">is de samenwerking </w:t>
      </w:r>
      <w:r w:rsidRPr="00183A12">
        <w:rPr>
          <w:rFonts w:ascii="Times New Roman" w:hAnsi="Times New Roman" w:cs="Times New Roman"/>
          <w:sz w:val="28"/>
          <w:szCs w:val="28"/>
        </w:rPr>
        <w:t xml:space="preserve">goed voor meer stemmen. Maar daar gaat het niet om. Waar visie ontbreekt, komt het volk om, formuleerde Den Uyl. </w:t>
      </w:r>
    </w:p>
    <w:p w14:paraId="451BDDD2" w14:textId="77777777" w:rsidR="00183A12" w:rsidRDefault="00183A12" w:rsidP="00183A12">
      <w:pPr>
        <w:rPr>
          <w:rFonts w:ascii="Times New Roman" w:hAnsi="Times New Roman" w:cs="Times New Roman"/>
          <w:sz w:val="28"/>
          <w:szCs w:val="28"/>
        </w:rPr>
      </w:pPr>
      <w:r>
        <w:rPr>
          <w:rFonts w:ascii="Times New Roman" w:hAnsi="Times New Roman" w:cs="Times New Roman"/>
          <w:sz w:val="28"/>
          <w:szCs w:val="28"/>
        </w:rPr>
        <w:t xml:space="preserve">Met vriendelijke groet, </w:t>
      </w:r>
    </w:p>
    <w:p w14:paraId="5919A145" w14:textId="77777777" w:rsidR="00673BB6" w:rsidRDefault="00673BB6" w:rsidP="00183A12">
      <w:pPr>
        <w:rPr>
          <w:rFonts w:ascii="Times New Roman" w:hAnsi="Times New Roman" w:cs="Times New Roman"/>
          <w:sz w:val="28"/>
          <w:szCs w:val="28"/>
        </w:rPr>
      </w:pPr>
      <w:r>
        <w:rPr>
          <w:rFonts w:ascii="Times New Roman" w:hAnsi="Times New Roman" w:cs="Times New Roman"/>
          <w:sz w:val="28"/>
          <w:szCs w:val="28"/>
        </w:rPr>
        <w:t xml:space="preserve">Bertus Mulder </w:t>
      </w:r>
    </w:p>
    <w:p w14:paraId="474CC80E" w14:textId="77777777" w:rsidR="00183A12" w:rsidRPr="00183A12" w:rsidRDefault="00183A12" w:rsidP="00183A12">
      <w:pPr>
        <w:rPr>
          <w:rFonts w:ascii="Times New Roman" w:hAnsi="Times New Roman" w:cs="Times New Roman"/>
          <w:sz w:val="28"/>
          <w:szCs w:val="28"/>
        </w:rPr>
      </w:pPr>
    </w:p>
    <w:p w14:paraId="67A3A1D1" w14:textId="77777777" w:rsidR="00C51BC1" w:rsidRPr="00183A12" w:rsidRDefault="00C51BC1">
      <w:pPr>
        <w:rPr>
          <w:rFonts w:ascii="Times New Roman" w:hAnsi="Times New Roman" w:cs="Times New Roman"/>
          <w:sz w:val="28"/>
          <w:szCs w:val="28"/>
        </w:rPr>
      </w:pPr>
    </w:p>
    <w:p w14:paraId="0B83BBE0" w14:textId="77777777" w:rsidR="007C2312" w:rsidRPr="007C2312" w:rsidRDefault="007C2312">
      <w:pPr>
        <w:rPr>
          <w:rFonts w:ascii="Times New Roman" w:hAnsi="Times New Roman" w:cs="Times New Roman"/>
          <w:sz w:val="28"/>
          <w:szCs w:val="28"/>
        </w:rPr>
      </w:pPr>
    </w:p>
    <w:p w14:paraId="57CB37E5" w14:textId="77777777" w:rsidR="007C2312" w:rsidRPr="007C2312" w:rsidRDefault="007C2312">
      <w:pPr>
        <w:rPr>
          <w:rFonts w:ascii="Times New Roman" w:hAnsi="Times New Roman" w:cs="Times New Roman"/>
          <w:sz w:val="28"/>
          <w:szCs w:val="28"/>
        </w:rPr>
      </w:pPr>
    </w:p>
    <w:sectPr w:rsidR="007C2312" w:rsidRPr="007C2312" w:rsidSect="00E71B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BDB46" w14:textId="77777777" w:rsidR="003251A9" w:rsidRDefault="003251A9" w:rsidP="005C13EE">
      <w:pPr>
        <w:spacing w:after="0" w:line="240" w:lineRule="auto"/>
      </w:pPr>
      <w:r>
        <w:separator/>
      </w:r>
    </w:p>
  </w:endnote>
  <w:endnote w:type="continuationSeparator" w:id="0">
    <w:p w14:paraId="0AE4C626" w14:textId="77777777" w:rsidR="003251A9" w:rsidRDefault="003251A9" w:rsidP="005C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84D7" w14:textId="77777777" w:rsidR="00673BB6" w:rsidRDefault="00673B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08954"/>
      <w:docPartObj>
        <w:docPartGallery w:val="Page Numbers (Bottom of Page)"/>
        <w:docPartUnique/>
      </w:docPartObj>
    </w:sdtPr>
    <w:sdtContent>
      <w:p w14:paraId="6A16C674" w14:textId="77777777" w:rsidR="00673BB6" w:rsidRDefault="008529A3">
        <w:pPr>
          <w:pStyle w:val="Voettekst"/>
          <w:jc w:val="center"/>
        </w:pPr>
        <w:r>
          <w:fldChar w:fldCharType="begin"/>
        </w:r>
        <w:r>
          <w:instrText xml:space="preserve"> PAGE   \* MERGEFORMAT </w:instrText>
        </w:r>
        <w:r>
          <w:fldChar w:fldCharType="separate"/>
        </w:r>
        <w:r>
          <w:rPr>
            <w:noProof/>
          </w:rPr>
          <w:t>4</w:t>
        </w:r>
        <w:r>
          <w:rPr>
            <w:noProof/>
          </w:rPr>
          <w:fldChar w:fldCharType="end"/>
        </w:r>
      </w:p>
    </w:sdtContent>
  </w:sdt>
  <w:p w14:paraId="06C84BDA" w14:textId="77777777" w:rsidR="00673BB6" w:rsidRDefault="00673B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D467" w14:textId="77777777" w:rsidR="00673BB6" w:rsidRDefault="00673B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BA1F4" w14:textId="77777777" w:rsidR="003251A9" w:rsidRDefault="003251A9" w:rsidP="005C13EE">
      <w:pPr>
        <w:spacing w:after="0" w:line="240" w:lineRule="auto"/>
      </w:pPr>
      <w:r>
        <w:separator/>
      </w:r>
    </w:p>
  </w:footnote>
  <w:footnote w:type="continuationSeparator" w:id="0">
    <w:p w14:paraId="6633E5C1" w14:textId="77777777" w:rsidR="003251A9" w:rsidRDefault="003251A9" w:rsidP="005C13EE">
      <w:pPr>
        <w:spacing w:after="0" w:line="240" w:lineRule="auto"/>
      </w:pPr>
      <w:r>
        <w:continuationSeparator/>
      </w:r>
    </w:p>
  </w:footnote>
  <w:footnote w:id="1">
    <w:p w14:paraId="657D653D" w14:textId="77777777" w:rsidR="005C13EE" w:rsidRDefault="005C13EE" w:rsidP="005C13EE">
      <w:pPr>
        <w:pStyle w:val="Voetnoottekst"/>
      </w:pPr>
      <w:r>
        <w:rPr>
          <w:rStyle w:val="Voetnootmarkering"/>
        </w:rPr>
        <w:footnoteRef/>
      </w:r>
      <w:r>
        <w:t xml:space="preserve"> Wim Kok, De Rode Droom</w:t>
      </w:r>
      <w:r>
        <w:rPr>
          <w:i/>
        </w:rPr>
        <w:t>, Socialisme en Democratie</w:t>
      </w:r>
      <w:r>
        <w:t xml:space="preserve">, 1995, p. 496. </w:t>
      </w:r>
    </w:p>
  </w:footnote>
  <w:footnote w:id="2">
    <w:p w14:paraId="16A1AFE7" w14:textId="77777777" w:rsidR="005C13EE" w:rsidRDefault="005C13EE" w:rsidP="005C13EE">
      <w:pPr>
        <w:pStyle w:val="Voetnoottekst"/>
      </w:pPr>
      <w:r>
        <w:rPr>
          <w:rStyle w:val="Voetnootmarkering"/>
        </w:rPr>
        <w:footnoteRef/>
      </w:r>
      <w:r>
        <w:t xml:space="preserve"> Bertus Mulder, </w:t>
      </w:r>
      <w:r w:rsidRPr="00BD4CFA">
        <w:rPr>
          <w:i/>
        </w:rPr>
        <w:t>Het hart van de sociaaldemocratie. Over het belang van arbeid en Zeggenschap</w:t>
      </w:r>
      <w:r>
        <w:t>, Wiardi Beckman Stichting, Den Haag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06CC" w14:textId="77777777" w:rsidR="00673BB6" w:rsidRDefault="00673B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1BCB" w14:textId="77777777" w:rsidR="00673BB6" w:rsidRDefault="00673B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C887" w14:textId="77777777" w:rsidR="00673BB6" w:rsidRDefault="00673B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312"/>
    <w:rsid w:val="000829F6"/>
    <w:rsid w:val="00082CDF"/>
    <w:rsid w:val="00125479"/>
    <w:rsid w:val="00144971"/>
    <w:rsid w:val="0014567A"/>
    <w:rsid w:val="00183A12"/>
    <w:rsid w:val="001B0EE4"/>
    <w:rsid w:val="00205005"/>
    <w:rsid w:val="0025237B"/>
    <w:rsid w:val="0025311F"/>
    <w:rsid w:val="002C319A"/>
    <w:rsid w:val="00323694"/>
    <w:rsid w:val="003251A9"/>
    <w:rsid w:val="003262A6"/>
    <w:rsid w:val="003729F0"/>
    <w:rsid w:val="00483E9C"/>
    <w:rsid w:val="0050352B"/>
    <w:rsid w:val="005B4868"/>
    <w:rsid w:val="005C13EE"/>
    <w:rsid w:val="00640C54"/>
    <w:rsid w:val="00673BB6"/>
    <w:rsid w:val="006970B9"/>
    <w:rsid w:val="006A1DC0"/>
    <w:rsid w:val="007C2312"/>
    <w:rsid w:val="007F68A8"/>
    <w:rsid w:val="00802783"/>
    <w:rsid w:val="008529A3"/>
    <w:rsid w:val="008F1467"/>
    <w:rsid w:val="008F636F"/>
    <w:rsid w:val="00922A70"/>
    <w:rsid w:val="0099225C"/>
    <w:rsid w:val="009D485D"/>
    <w:rsid w:val="00A11CAD"/>
    <w:rsid w:val="00B84023"/>
    <w:rsid w:val="00BB048C"/>
    <w:rsid w:val="00BD30DB"/>
    <w:rsid w:val="00C51BC1"/>
    <w:rsid w:val="00C97A00"/>
    <w:rsid w:val="00D56060"/>
    <w:rsid w:val="00E31F8B"/>
    <w:rsid w:val="00E548CC"/>
    <w:rsid w:val="00E71BF4"/>
    <w:rsid w:val="00EB6109"/>
    <w:rsid w:val="00FB038F"/>
    <w:rsid w:val="00FF7D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908"/>
  <w15:docId w15:val="{2AFE706C-AD08-4B9F-887B-83DB6694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B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C13EE"/>
    <w:pPr>
      <w:spacing w:after="0" w:line="240" w:lineRule="auto"/>
    </w:pPr>
    <w:rPr>
      <w:sz w:val="20"/>
      <w:szCs w:val="20"/>
      <w:lang w:val="fy-NL"/>
    </w:rPr>
  </w:style>
  <w:style w:type="character" w:customStyle="1" w:styleId="VoetnoottekstChar">
    <w:name w:val="Voetnoottekst Char"/>
    <w:basedOn w:val="Standaardalinea-lettertype"/>
    <w:link w:val="Voetnoottekst"/>
    <w:uiPriority w:val="99"/>
    <w:semiHidden/>
    <w:rsid w:val="005C13EE"/>
    <w:rPr>
      <w:sz w:val="20"/>
      <w:szCs w:val="20"/>
      <w:lang w:val="fy-NL"/>
    </w:rPr>
  </w:style>
  <w:style w:type="character" w:styleId="Voetnootmarkering">
    <w:name w:val="footnote reference"/>
    <w:basedOn w:val="Standaardalinea-lettertype"/>
    <w:uiPriority w:val="99"/>
    <w:semiHidden/>
    <w:unhideWhenUsed/>
    <w:rsid w:val="005C13EE"/>
    <w:rPr>
      <w:vertAlign w:val="superscript"/>
    </w:rPr>
  </w:style>
  <w:style w:type="paragraph" w:styleId="Koptekst">
    <w:name w:val="header"/>
    <w:basedOn w:val="Standaard"/>
    <w:link w:val="KoptekstChar"/>
    <w:uiPriority w:val="99"/>
    <w:semiHidden/>
    <w:unhideWhenUsed/>
    <w:rsid w:val="00673B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73BB6"/>
  </w:style>
  <w:style w:type="paragraph" w:styleId="Voettekst">
    <w:name w:val="footer"/>
    <w:basedOn w:val="Standaard"/>
    <w:link w:val="VoettekstChar"/>
    <w:uiPriority w:val="99"/>
    <w:unhideWhenUsed/>
    <w:rsid w:val="00673B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1233</Words>
  <Characters>6783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Mulder</dc:creator>
  <cp:lastModifiedBy>B. Mulder</cp:lastModifiedBy>
  <cp:revision>24</cp:revision>
  <dcterms:created xsi:type="dcterms:W3CDTF">2024-05-12T09:47:00Z</dcterms:created>
  <dcterms:modified xsi:type="dcterms:W3CDTF">2025-02-03T11:27:00Z</dcterms:modified>
</cp:coreProperties>
</file>